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6417" w14:textId="2B895404" w:rsidR="00902B3D" w:rsidRPr="00A65974" w:rsidRDefault="00902B3D" w:rsidP="00902B3D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 xml:space="preserve">Teacher Externship </w:t>
      </w:r>
      <w:r w:rsidRPr="00847EA4">
        <w:rPr>
          <w:b/>
          <w:sz w:val="24"/>
          <w:szCs w:val="24"/>
        </w:rPr>
        <w:t>Employer Participation Form</w:t>
      </w:r>
      <w:r>
        <w:rPr>
          <w:b/>
          <w:sz w:val="24"/>
          <w:szCs w:val="24"/>
        </w:rPr>
        <w:t xml:space="preserve"> </w:t>
      </w:r>
      <w:r w:rsidRPr="00A65974">
        <w:rPr>
          <w:sz w:val="20"/>
          <w:szCs w:val="20"/>
        </w:rPr>
        <w:t>(WBL coordinator to fill in name and contact information)</w:t>
      </w:r>
    </w:p>
    <w:p w14:paraId="33296418" w14:textId="77777777" w:rsidR="00902B3D" w:rsidRPr="00146136" w:rsidRDefault="00902B3D" w:rsidP="00902B3D">
      <w:pPr>
        <w:ind w:left="360"/>
        <w:rPr>
          <w:sz w:val="24"/>
          <w:szCs w:val="24"/>
        </w:rPr>
      </w:pPr>
    </w:p>
    <w:p w14:paraId="33296419" w14:textId="1C8D6AED" w:rsidR="00902B3D" w:rsidRDefault="00902B3D" w:rsidP="00902B3D">
      <w:pPr>
        <w:ind w:left="360"/>
        <w:rPr>
          <w:sz w:val="20"/>
          <w:szCs w:val="20"/>
        </w:rPr>
      </w:pPr>
      <w:r>
        <w:rPr>
          <w:sz w:val="20"/>
          <w:szCs w:val="20"/>
        </w:rPr>
        <w:t>Teacher externships provide teachers with hands-on exposure to the careers for which they are preparing students while completing a project or doing other valuable work for the employer. Externships may run for ## to ## weeks during the summer.  Teachers bring value to your business, not only through the work they complete but also by bringing fresh perspective</w:t>
      </w:r>
      <w:r w:rsidR="00467BB7">
        <w:rPr>
          <w:sz w:val="20"/>
          <w:szCs w:val="20"/>
        </w:rPr>
        <w:t>s</w:t>
      </w:r>
      <w:r>
        <w:rPr>
          <w:sz w:val="20"/>
          <w:szCs w:val="20"/>
        </w:rPr>
        <w:t>. Employers often report that hosting teacher externs is a rewarding experience for their employees.</w:t>
      </w:r>
      <w:r w:rsidR="00923000">
        <w:rPr>
          <w:sz w:val="20"/>
          <w:szCs w:val="20"/>
        </w:rPr>
        <w:t xml:space="preserve"> </w:t>
      </w:r>
      <w:bookmarkStart w:id="0" w:name="_GoBack"/>
      <w:bookmarkEnd w:id="0"/>
    </w:p>
    <w:p w14:paraId="3329641A" w14:textId="77777777" w:rsidR="00902B3D" w:rsidRPr="00146136" w:rsidRDefault="00902B3D" w:rsidP="00902B3D">
      <w:pPr>
        <w:ind w:left="360"/>
        <w:rPr>
          <w:sz w:val="20"/>
          <w:szCs w:val="20"/>
        </w:rPr>
      </w:pPr>
    </w:p>
    <w:p w14:paraId="3329641B" w14:textId="77777777" w:rsidR="00902B3D" w:rsidRPr="00146136" w:rsidRDefault="00902B3D" w:rsidP="00902B3D">
      <w:pPr>
        <w:ind w:left="360"/>
        <w:rPr>
          <w:sz w:val="20"/>
          <w:szCs w:val="20"/>
        </w:rPr>
      </w:pPr>
      <w:r w:rsidRPr="00146136">
        <w:rPr>
          <w:sz w:val="20"/>
          <w:szCs w:val="20"/>
        </w:rPr>
        <w:t xml:space="preserve">Please complete the following information and return it </w:t>
      </w:r>
      <w:r>
        <w:rPr>
          <w:sz w:val="20"/>
          <w:szCs w:val="20"/>
        </w:rPr>
        <w:t>to the work-based learning (WBL) coordinator by (date).  He or she</w:t>
      </w:r>
      <w:r w:rsidRPr="00146136">
        <w:rPr>
          <w:sz w:val="20"/>
          <w:szCs w:val="20"/>
        </w:rPr>
        <w:t xml:space="preserve"> will confirm receipt</w:t>
      </w:r>
      <w:r>
        <w:rPr>
          <w:sz w:val="20"/>
          <w:szCs w:val="20"/>
        </w:rPr>
        <w:t>,</w:t>
      </w:r>
      <w:r w:rsidRPr="00146136">
        <w:rPr>
          <w:sz w:val="20"/>
          <w:szCs w:val="20"/>
        </w:rPr>
        <w:t xml:space="preserve"> send you more information about </w:t>
      </w:r>
      <w:r>
        <w:rPr>
          <w:sz w:val="20"/>
          <w:szCs w:val="20"/>
        </w:rPr>
        <w:t>hosting a teacher extern, and contact you to work together to plan a teacher externship.</w:t>
      </w:r>
    </w:p>
    <w:p w14:paraId="3329641C" w14:textId="77777777" w:rsidR="00902B3D" w:rsidRPr="00146136" w:rsidRDefault="00902B3D" w:rsidP="00902B3D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18"/>
        <w:gridCol w:w="4664"/>
      </w:tblGrid>
      <w:tr w:rsidR="00902B3D" w:rsidRPr="00146136" w14:paraId="3329641E" w14:textId="77777777" w:rsidTr="005641D9">
        <w:trPr>
          <w:trHeight w:val="432"/>
        </w:trPr>
        <w:tc>
          <w:tcPr>
            <w:tcW w:w="9108" w:type="dxa"/>
            <w:gridSpan w:val="2"/>
          </w:tcPr>
          <w:p w14:paraId="3329641D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Company/o</w:t>
            </w:r>
            <w:r w:rsidRPr="00146136">
              <w:rPr>
                <w:sz w:val="20"/>
                <w:szCs w:val="20"/>
              </w:rPr>
              <w:t>rganization:</w:t>
            </w:r>
          </w:p>
        </w:tc>
      </w:tr>
      <w:tr w:rsidR="00902B3D" w:rsidRPr="00146136" w14:paraId="33296420" w14:textId="77777777" w:rsidTr="005641D9">
        <w:trPr>
          <w:trHeight w:val="432"/>
        </w:trPr>
        <w:tc>
          <w:tcPr>
            <w:tcW w:w="9108" w:type="dxa"/>
            <w:gridSpan w:val="2"/>
          </w:tcPr>
          <w:p w14:paraId="3329641F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Industry/business t</w:t>
            </w:r>
            <w:r w:rsidRPr="00146136">
              <w:rPr>
                <w:sz w:val="20"/>
                <w:szCs w:val="20"/>
              </w:rPr>
              <w:t>ype:</w:t>
            </w:r>
          </w:p>
        </w:tc>
      </w:tr>
      <w:tr w:rsidR="00902B3D" w:rsidRPr="00146136" w14:paraId="33296423" w14:textId="77777777" w:rsidTr="005641D9">
        <w:trPr>
          <w:trHeight w:val="432"/>
        </w:trPr>
        <w:tc>
          <w:tcPr>
            <w:tcW w:w="9108" w:type="dxa"/>
            <w:gridSpan w:val="2"/>
          </w:tcPr>
          <w:p w14:paraId="33296421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Address:</w:t>
            </w:r>
          </w:p>
          <w:p w14:paraId="33296422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902B3D" w:rsidRPr="00146136" w14:paraId="33296426" w14:textId="77777777" w:rsidTr="005641D9">
        <w:trPr>
          <w:trHeight w:val="773"/>
        </w:trPr>
        <w:tc>
          <w:tcPr>
            <w:tcW w:w="9108" w:type="dxa"/>
            <w:gridSpan w:val="2"/>
          </w:tcPr>
          <w:p w14:paraId="33296424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unit(s) (i.e., departments or functional areas) in which teacher will work:</w:t>
            </w:r>
          </w:p>
          <w:p w14:paraId="33296425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902B3D" w:rsidRPr="00146136" w14:paraId="33296428" w14:textId="77777777" w:rsidTr="005641D9">
        <w:trPr>
          <w:trHeight w:val="432"/>
        </w:trPr>
        <w:tc>
          <w:tcPr>
            <w:tcW w:w="9108" w:type="dxa"/>
            <w:gridSpan w:val="2"/>
          </w:tcPr>
          <w:p w14:paraId="33296427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</w:t>
            </w:r>
            <w:r w:rsidRPr="00146136">
              <w:rPr>
                <w:sz w:val="20"/>
                <w:szCs w:val="20"/>
              </w:rPr>
              <w:t>ontac</w:t>
            </w:r>
            <w:r>
              <w:rPr>
                <w:sz w:val="20"/>
                <w:szCs w:val="20"/>
              </w:rPr>
              <w:t>t n</w:t>
            </w:r>
            <w:r w:rsidRPr="00146136">
              <w:rPr>
                <w:sz w:val="20"/>
                <w:szCs w:val="20"/>
              </w:rPr>
              <w:t>ame:</w:t>
            </w:r>
          </w:p>
        </w:tc>
      </w:tr>
      <w:tr w:rsidR="00902B3D" w:rsidRPr="00146136" w14:paraId="3329642B" w14:textId="77777777" w:rsidTr="005641D9">
        <w:trPr>
          <w:trHeight w:val="432"/>
        </w:trPr>
        <w:tc>
          <w:tcPr>
            <w:tcW w:w="4320" w:type="dxa"/>
          </w:tcPr>
          <w:p w14:paraId="33296429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Phone:</w:t>
            </w:r>
          </w:p>
        </w:tc>
        <w:tc>
          <w:tcPr>
            <w:tcW w:w="4788" w:type="dxa"/>
          </w:tcPr>
          <w:p w14:paraId="3329642A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Email:</w:t>
            </w:r>
          </w:p>
        </w:tc>
      </w:tr>
      <w:tr w:rsidR="00902B3D" w:rsidRPr="00146136" w14:paraId="3329642D" w14:textId="77777777" w:rsidTr="005641D9">
        <w:trPr>
          <w:trHeight w:val="432"/>
        </w:trPr>
        <w:tc>
          <w:tcPr>
            <w:tcW w:w="9108" w:type="dxa"/>
            <w:gridSpan w:val="2"/>
          </w:tcPr>
          <w:p w14:paraId="3329642C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Signature:</w:t>
            </w:r>
          </w:p>
        </w:tc>
      </w:tr>
      <w:tr w:rsidR="00902B3D" w:rsidRPr="00146136" w14:paraId="33296431" w14:textId="77777777" w:rsidTr="005641D9">
        <w:trPr>
          <w:trHeight w:val="432"/>
        </w:trPr>
        <w:tc>
          <w:tcPr>
            <w:tcW w:w="9108" w:type="dxa"/>
            <w:gridSpan w:val="2"/>
          </w:tcPr>
          <w:p w14:paraId="3329642E" w14:textId="77777777" w:rsidR="00902B3D" w:rsidRDefault="00902B3D" w:rsidP="005641D9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 coordinator name and contact information:</w:t>
            </w:r>
          </w:p>
          <w:p w14:paraId="3329642F" w14:textId="77777777" w:rsidR="00902B3D" w:rsidRDefault="00902B3D" w:rsidP="005641D9">
            <w:pPr>
              <w:ind w:left="360" w:hanging="288"/>
              <w:rPr>
                <w:sz w:val="20"/>
                <w:szCs w:val="20"/>
              </w:rPr>
            </w:pPr>
          </w:p>
          <w:p w14:paraId="33296430" w14:textId="77777777" w:rsidR="00902B3D" w:rsidRPr="00146136" w:rsidRDefault="00902B3D" w:rsidP="005641D9">
            <w:pPr>
              <w:ind w:left="360" w:hanging="288"/>
              <w:rPr>
                <w:sz w:val="20"/>
                <w:szCs w:val="20"/>
              </w:rPr>
            </w:pPr>
          </w:p>
        </w:tc>
      </w:tr>
    </w:tbl>
    <w:p w14:paraId="33296432" w14:textId="77777777" w:rsidR="00902B3D" w:rsidRPr="00146136" w:rsidRDefault="00902B3D" w:rsidP="00902B3D">
      <w:pPr>
        <w:ind w:left="360"/>
        <w:rPr>
          <w:sz w:val="20"/>
          <w:szCs w:val="20"/>
        </w:rPr>
      </w:pPr>
    </w:p>
    <w:p w14:paraId="33296433" w14:textId="77777777" w:rsidR="00902B3D" w:rsidRPr="00146136" w:rsidRDefault="00902B3D" w:rsidP="00902B3D">
      <w:pPr>
        <w:ind w:left="360"/>
        <w:rPr>
          <w:sz w:val="20"/>
          <w:szCs w:val="20"/>
        </w:rPr>
      </w:pPr>
    </w:p>
    <w:p w14:paraId="33296434" w14:textId="77777777" w:rsidR="00902B3D" w:rsidRDefault="00902B3D" w:rsidP="00902B3D">
      <w:pPr>
        <w:ind w:left="360"/>
        <w:rPr>
          <w:sz w:val="20"/>
          <w:szCs w:val="20"/>
        </w:rPr>
      </w:pPr>
      <w:r w:rsidRPr="00146136">
        <w:rPr>
          <w:sz w:val="20"/>
          <w:szCs w:val="20"/>
        </w:rPr>
        <w:t>Your support of work-based learning opportunities</w:t>
      </w:r>
      <w:r>
        <w:rPr>
          <w:sz w:val="20"/>
          <w:szCs w:val="20"/>
        </w:rPr>
        <w:t xml:space="preserve"> such as teacher externships</w:t>
      </w:r>
      <w:r w:rsidRPr="00146136">
        <w:rPr>
          <w:sz w:val="20"/>
          <w:szCs w:val="20"/>
        </w:rPr>
        <w:t xml:space="preserve"> is a valuable </w:t>
      </w:r>
      <w:r>
        <w:rPr>
          <w:sz w:val="20"/>
          <w:szCs w:val="20"/>
        </w:rPr>
        <w:t>complement</w:t>
      </w:r>
      <w:r w:rsidRPr="0014613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146136">
        <w:rPr>
          <w:sz w:val="20"/>
          <w:szCs w:val="20"/>
        </w:rPr>
        <w:t xml:space="preserve"> classroom learning and helps</w:t>
      </w:r>
      <w:r>
        <w:rPr>
          <w:sz w:val="20"/>
          <w:szCs w:val="20"/>
        </w:rPr>
        <w:t xml:space="preserve"> teachers better prepare their students for further education and careers. </w:t>
      </w:r>
      <w:r w:rsidRPr="00146136">
        <w:rPr>
          <w:sz w:val="20"/>
          <w:szCs w:val="20"/>
        </w:rPr>
        <w:t xml:space="preserve"> Thank you!</w:t>
      </w:r>
    </w:p>
    <w:p w14:paraId="33296435" w14:textId="77777777" w:rsidR="008017CF" w:rsidRDefault="00923000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3D"/>
    <w:rsid w:val="00211DE8"/>
    <w:rsid w:val="003C0447"/>
    <w:rsid w:val="00467BB7"/>
    <w:rsid w:val="008679E6"/>
    <w:rsid w:val="00902B3D"/>
    <w:rsid w:val="00923000"/>
    <w:rsid w:val="00C6387B"/>
    <w:rsid w:val="00DE7AB1"/>
    <w:rsid w:val="00E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6417"/>
  <w15:docId w15:val="{1434C7D5-4D3B-4DA3-A153-DD1850B8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B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736F0-5930-4CEB-AA22-C31CEEC40B50}">
  <ds:schemaRefs>
    <ds:schemaRef ds:uri="http://purl.org/dc/dcmitype/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bcde74-b543-4668-a906-26d1a83cea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CA36B4-71E9-4B91-B4BB-7378F87FA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4E6DD-0E68-491A-B7BD-A63D6A19E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2016-10-25T14:43:00Z</dcterms:created>
  <dcterms:modified xsi:type="dcterms:W3CDTF">2018-01-16T15:38:00Z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